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sz w:val="40"/>
          <w:szCs w:val="40"/>
        </w:rPr>
      </w:pPr>
      <w:bookmarkStart w:colFirst="0" w:colLast="0" w:name="_heading=h.gjdgxs" w:id="0"/>
      <w:bookmarkEnd w:id="0"/>
      <w:r w:rsidDel="00000000" w:rsidR="00000000" w:rsidRPr="00000000">
        <w:rPr>
          <w:rFonts w:ascii="Arial" w:cs="Arial" w:eastAsia="Arial" w:hAnsi="Arial"/>
          <w:color w:val="666666"/>
          <w:sz w:val="40"/>
          <w:szCs w:val="40"/>
          <w:rtl w:val="0"/>
        </w:rPr>
        <w:t xml:space="preserve">Starter – answers</w:t>
      </w:r>
      <w:r w:rsidDel="00000000" w:rsidR="00000000" w:rsidRPr="00000000">
        <w:drawing>
          <wp:anchor allowOverlap="1" behindDoc="0" distB="114300" distT="114300" distL="114300" distR="114300" hidden="0" layoutInCell="1" locked="0" relativeHeight="0" simplePos="0">
            <wp:simplePos x="0" y="0"/>
            <wp:positionH relativeFrom="column">
              <wp:posOffset>3943350</wp:posOffset>
            </wp:positionH>
            <wp:positionV relativeFrom="paragraph">
              <wp:posOffset>114300</wp:posOffset>
            </wp:positionV>
            <wp:extent cx="1928813" cy="1921097"/>
            <wp:effectExtent b="0" l="0" r="0" t="0"/>
            <wp:wrapSquare wrapText="bothSides" distB="114300" distT="114300" distL="114300" distR="11430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28813" cy="1921097"/>
                    </a:xfrm>
                    <a:prstGeom prst="rect"/>
                    <a:ln/>
                  </pic:spPr>
                </pic:pic>
              </a:graphicData>
            </a:graphic>
          </wp:anchor>
        </w:drawing>
      </w:r>
    </w:p>
    <w:p w:rsidR="00000000" w:rsidDel="00000000" w:rsidP="00000000" w:rsidRDefault="00000000" w:rsidRPr="00000000" w14:paraId="00000002">
      <w:pPr>
        <w:pStyle w:val="Title"/>
        <w:spacing w:after="60" w:before="0" w:lineRule="auto"/>
        <w:rPr>
          <w:rFonts w:ascii="Arial" w:cs="Arial" w:eastAsia="Arial" w:hAnsi="Arial"/>
          <w:color w:val="666666"/>
          <w:sz w:val="28"/>
          <w:szCs w:val="28"/>
        </w:rPr>
      </w:pPr>
      <w:bookmarkStart w:colFirst="0" w:colLast="0" w:name="_heading=h.ts8c1pagj6m" w:id="1"/>
      <w:bookmarkEnd w:id="1"/>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rtl w:val="0"/>
        </w:rPr>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sz w:val="28"/>
          <w:szCs w:val="28"/>
          <w:rtl w:val="0"/>
        </w:rPr>
        <w:t xml:space="preserve">for x in range(3):</w:t>
      </w:r>
    </w:p>
    <w:p w:rsidR="00000000" w:rsidDel="00000000" w:rsidP="00000000" w:rsidRDefault="00000000" w:rsidRPr="00000000" w14:paraId="00000006">
      <w:pPr>
        <w:rPr>
          <w:sz w:val="28"/>
          <w:szCs w:val="28"/>
        </w:rPr>
      </w:pPr>
      <w:r w:rsidDel="00000000" w:rsidR="00000000" w:rsidRPr="00000000">
        <w:rPr>
          <w:sz w:val="28"/>
          <w:szCs w:val="28"/>
          <w:rtl w:val="0"/>
        </w:rPr>
        <w:t xml:space="preserve">  print(x) </w:t>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65"/>
        <w:gridCol w:w="3008.6666666666665"/>
        <w:gridCol w:w="3008.6666666666665"/>
        <w:tblGridChange w:id="0">
          <w:tblGrid>
            <w:gridCol w:w="3008.6666666666665"/>
            <w:gridCol w:w="3008.6666666666665"/>
            <w:gridCol w:w="3008.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w:t>
            </w:r>
          </w:p>
        </w:tc>
      </w:tr>
    </w:tbl>
    <w:p w:rsidR="00000000" w:rsidDel="00000000" w:rsidP="00000000" w:rsidRDefault="00000000" w:rsidRPr="00000000" w14:paraId="00000017">
      <w:pPr>
        <w:rPr>
          <w:sz w:val="28"/>
          <w:szCs w:val="28"/>
        </w:rPr>
      </w:pP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rtl w:val="0"/>
        </w:rPr>
      </w:r>
    </w:p>
    <w:p w:rsidR="00000000" w:rsidDel="00000000" w:rsidP="00000000" w:rsidRDefault="00000000" w:rsidRPr="00000000" w14:paraId="00000019">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Which is the correct output a,b or c?</w:t>
      </w:r>
    </w:p>
    <w:p w:rsidR="00000000" w:rsidDel="00000000" w:rsidP="00000000" w:rsidRDefault="00000000" w:rsidRPr="00000000" w14:paraId="0000001A">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Write the correct code for the other two outputs</w:t>
      </w:r>
    </w:p>
    <w:p w:rsidR="00000000" w:rsidDel="00000000" w:rsidP="00000000" w:rsidRDefault="00000000" w:rsidRPr="00000000" w14:paraId="0000001B">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Explain what the loop is doing</w:t>
      </w:r>
    </w:p>
    <w:p w:rsidR="00000000" w:rsidDel="00000000" w:rsidP="00000000" w:rsidRDefault="00000000" w:rsidRPr="00000000" w14:paraId="0000001C">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1)The correct output is (a)</w:t>
      </w:r>
    </w:p>
    <w:p w:rsidR="00000000" w:rsidDel="00000000" w:rsidP="00000000" w:rsidRDefault="00000000" w:rsidRPr="00000000" w14:paraId="0000001E">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2)The correct code for (b) is:</w:t>
      </w:r>
    </w:p>
    <w:p w:rsidR="00000000" w:rsidDel="00000000" w:rsidP="00000000" w:rsidRDefault="00000000" w:rsidRPr="00000000" w14:paraId="00000020">
      <w:pPr>
        <w:widowControl w:val="0"/>
        <w:spacing w:line="240" w:lineRule="auto"/>
        <w:ind w:firstLine="72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1">
      <w:pPr>
        <w:widowControl w:val="0"/>
        <w:spacing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for x in range(4):</w:t>
      </w:r>
    </w:p>
    <w:p w:rsidR="00000000" w:rsidDel="00000000" w:rsidP="00000000" w:rsidRDefault="00000000" w:rsidRPr="00000000" w14:paraId="00000022">
      <w:pPr>
        <w:widowControl w:val="0"/>
        <w:spacing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  print(x) </w:t>
      </w:r>
    </w:p>
    <w:p w:rsidR="00000000" w:rsidDel="00000000" w:rsidP="00000000" w:rsidRDefault="00000000" w:rsidRPr="00000000" w14:paraId="00000023">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4">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The correct code for (c) is:</w:t>
      </w:r>
    </w:p>
    <w:p w:rsidR="00000000" w:rsidDel="00000000" w:rsidP="00000000" w:rsidRDefault="00000000" w:rsidRPr="00000000" w14:paraId="00000025">
      <w:pPr>
        <w:widowControl w:val="0"/>
        <w:spacing w:line="240"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6">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for x in range (1,4):</w:t>
      </w:r>
    </w:p>
    <w:p w:rsidR="00000000" w:rsidDel="00000000" w:rsidP="00000000" w:rsidRDefault="00000000" w:rsidRPr="00000000" w14:paraId="00000027">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    print (x)</w:t>
      </w:r>
    </w:p>
    <w:p w:rsidR="00000000" w:rsidDel="00000000" w:rsidP="00000000" w:rsidRDefault="00000000" w:rsidRPr="00000000" w14:paraId="00000028">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rFonts w:ascii="Arial" w:cs="Arial" w:eastAsia="Arial" w:hAnsi="Arial"/>
          <w:sz w:val="28"/>
          <w:szCs w:val="28"/>
          <w:rtl w:val="0"/>
        </w:rPr>
        <w:t xml:space="preserve">3)The loop starts from 0 (unless you tell it otherwise) then loops through the code a set number of times.  In the question’s case it stops before it reaches the top of the range which is 3, so it loops round and outputs 0, then 1, then 2.</w:t>
      </w:r>
      <w:r w:rsidDel="00000000" w:rsidR="00000000" w:rsidRPr="00000000">
        <w:rPr>
          <w:rtl w:val="0"/>
        </w:rPr>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33">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34">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line="276" w:lineRule="auto"/>
      <w:ind w:left="-720" w:right="-690" w:firstLine="0"/>
      <w:rPr>
        <w:rFonts w:ascii="Arial" w:cs="Arial" w:eastAsia="Arial" w:hAnsi="Arial"/>
        <w:color w:val="666666"/>
      </w:rPr>
    </w:pPr>
    <w:r w:rsidDel="00000000" w:rsidR="00000000" w:rsidRPr="00000000">
      <w:rPr>
        <w:rtl w:val="0"/>
      </w:rPr>
    </w:r>
  </w:p>
  <w:tbl>
    <w:tblPr>
      <w:tblStyle w:val="Table2"/>
      <w:tblW w:w="10440.0" w:type="dxa"/>
      <w:jc w:val="left"/>
      <w:tblInd w:w="-620.0" w:type="dxa"/>
      <w:tblLayout w:type="fixed"/>
      <w:tblLook w:val="0600"/>
    </w:tblPr>
    <w:tblGrid>
      <w:gridCol w:w="5595"/>
      <w:gridCol w:w="4845"/>
      <w:tblGridChange w:id="0">
        <w:tblGrid>
          <w:gridCol w:w="5595"/>
          <w:gridCol w:w="4845"/>
        </w:tblGrid>
      </w:tblGridChange>
    </w:tblGrid>
    <w:tr>
      <w:trPr>
        <w:trHeight w:val="695.947265625" w:hRule="atLeast"/>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Slide bar graph</w:t>
          </w:r>
        </w:p>
        <w:p w:rsidR="00000000" w:rsidDel="00000000" w:rsidP="00000000" w:rsidRDefault="00000000" w:rsidRPr="00000000" w14:paraId="0000002C">
          <w:pPr>
            <w:spacing w:line="276" w:lineRule="auto"/>
            <w:ind w:left="90" w:right="-234.09448818897602" w:firstLine="0"/>
            <w:rPr>
              <w:rFonts w:ascii="Arial" w:cs="Arial" w:eastAsia="Arial" w:hAnsi="Arial"/>
              <w:color w:val="666666"/>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 Answers</w:t>
          </w:r>
        </w:p>
        <w:p w:rsidR="00000000" w:rsidDel="00000000" w:rsidP="00000000" w:rsidRDefault="00000000" w:rsidRPr="00000000" w14:paraId="0000002E">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2F">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30">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31">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Kb7Hs+Ta5+X5RGFdEUycBR1PDg==">AMUW2mVMUC1Qkb9lo0EXboItVqgYlntgPankNBuk+pHtZ2nifuVYYDzlI/0j39oN5MN63cOOYiQe8P7VdzO7wyvDebIQkfj4eoJ4H7L8TwmwnBHgsVVe4PyeOilGSdQbLVYGp9PYDhLINRDwJUYMwclPZn3CfLWdag==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